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77035FDD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proofErr w:type="spellStart"/>
      <w:r w:rsidR="00B778DA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proofErr w:type="spellEnd"/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96418A">
        <w:rPr>
          <w:i/>
          <w:sz w:val="24"/>
          <w:u w:val="single"/>
        </w:rPr>
        <w:t>4</w:t>
      </w:r>
    </w:p>
    <w:p w14:paraId="2268CDD0" w14:textId="77777777" w:rsidR="00B778DA" w:rsidRDefault="00B778DA" w:rsidP="00B778DA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29AC745D" w14:textId="77777777" w:rsidR="00B778DA" w:rsidRDefault="00B778DA" w:rsidP="00B778DA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B778DA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B778DA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B778DA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B778D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B778D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B778D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B778D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B778D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B778DA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3B0427DD" w:rsidR="0011667E" w:rsidRPr="00B778DA" w:rsidRDefault="0096418A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6E211FB0" w:rsidR="002533E0" w:rsidRPr="00B778DA" w:rsidRDefault="0096418A" w:rsidP="00BB6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78DA">
              <w:rPr>
                <w:rFonts w:ascii="Arial" w:hAnsi="Arial" w:cs="Arial"/>
                <w:sz w:val="20"/>
                <w:szCs w:val="20"/>
              </w:rPr>
              <w:t xml:space="preserve">Pneu 215/65 R16 para veículo automotivo tipo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suv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 /utilitário; construção radial; sem câmara; carcaça em lona de poliéster de alta resistência com cintas estabilizadoras em aço e estrutura reforçada para uso em veículos utilitários; talão em arame de aço de alta resistência; banda de rodagem em composto de borracha de alta durabilidade com desenho tipo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ht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highway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terrain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>) para uso predominante em asfalto; flancos em composto de borracha de alta flexibilidade e resistência a impactos; índice de carga 102 ou superior e índice de velocidade h ou superior; pneu destinado a uso em serviço severo ou utilização profissional; estrutura reforçada (</w:t>
            </w:r>
            <w:r w:rsidR="009856A3" w:rsidRPr="00B778DA">
              <w:rPr>
                <w:rFonts w:ascii="Arial" w:hAnsi="Arial" w:cs="Arial"/>
                <w:sz w:val="20"/>
                <w:szCs w:val="20"/>
              </w:rPr>
              <w:t>XL</w:t>
            </w:r>
            <w:r w:rsidRPr="00B778DA">
              <w:rPr>
                <w:rFonts w:ascii="Arial" w:hAnsi="Arial" w:cs="Arial"/>
                <w:sz w:val="20"/>
                <w:szCs w:val="20"/>
              </w:rPr>
              <w:t xml:space="preserve"> – extra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load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reinforced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 ou equivalente); aplicação compatível com veículos utilitários esportivos (</w:t>
            </w:r>
            <w:r w:rsidR="009856A3" w:rsidRPr="00B778DA">
              <w:rPr>
                <w:rFonts w:ascii="Arial" w:hAnsi="Arial" w:cs="Arial"/>
                <w:sz w:val="20"/>
                <w:szCs w:val="20"/>
              </w:rPr>
              <w:t>SUV</w:t>
            </w:r>
            <w:r w:rsidRPr="00B778DA">
              <w:rPr>
                <w:rFonts w:ascii="Arial" w:hAnsi="Arial" w:cs="Arial"/>
                <w:sz w:val="20"/>
                <w:szCs w:val="20"/>
              </w:rPr>
              <w:t xml:space="preserve">), como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renault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duster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 xml:space="preserve"> ou similares; controle de qualidade: produto novo (primeira vida), não remoldado, não recauchutado e não recondicionado; com certificação compulsória do INMETRO, atendendo à portaria INMETRO Nº 379/2021 ou norma que venha a substituí-la e ao programa brasileiro de etiquetagem de pneus; garantia mínima de 12 (doze) meses contra defeitos de fabricação; pneu com data de fabricação (</w:t>
            </w:r>
            <w:proofErr w:type="spellStart"/>
            <w:r w:rsidRPr="00B778DA">
              <w:rPr>
                <w:rFonts w:ascii="Arial" w:hAnsi="Arial" w:cs="Arial"/>
                <w:sz w:val="20"/>
                <w:szCs w:val="20"/>
              </w:rPr>
              <w:t>dot</w:t>
            </w:r>
            <w:proofErr w:type="spellEnd"/>
            <w:r w:rsidRPr="00B778DA">
              <w:rPr>
                <w:rFonts w:ascii="Arial" w:hAnsi="Arial" w:cs="Arial"/>
                <w:sz w:val="20"/>
                <w:szCs w:val="20"/>
              </w:rPr>
              <w:t>) não superior a 12 (doze) meses no momento da entrega.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6804506D" w:rsidR="0011667E" w:rsidRPr="00B778DA" w:rsidRDefault="0096418A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  <w:r w:rsidR="00174A37"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0</w:t>
            </w:r>
            <w:r w:rsidR="00057F90"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B778D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B778D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B778D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B778D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B778DA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B778DA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B778DA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B778DA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B778DA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B778DA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B778DA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B778DA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B778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B778DA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B778DA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0020439F" w14:textId="77777777" w:rsidR="00807186" w:rsidRDefault="007E3871" w:rsidP="00A53510">
      <w:pPr>
        <w:rPr>
          <w:rFonts w:ascii="Arial" w:hAnsi="Arial" w:cs="Arial"/>
          <w:bCs/>
          <w:i/>
          <w:sz w:val="20"/>
          <w:szCs w:val="20"/>
        </w:rPr>
      </w:pPr>
      <w:bookmarkStart w:id="0" w:name="_Hlk224828003"/>
      <w:r w:rsidRPr="00B778DA">
        <w:rPr>
          <w:rFonts w:ascii="Arial" w:hAnsi="Arial" w:cs="Arial"/>
          <w:bCs/>
          <w:i/>
          <w:sz w:val="20"/>
          <w:szCs w:val="20"/>
        </w:rPr>
        <w:t xml:space="preserve">OBS: </w:t>
      </w:r>
      <w:bookmarkStart w:id="1" w:name="_Hlk225406757"/>
    </w:p>
    <w:p w14:paraId="397D5764" w14:textId="6DDE3190" w:rsidR="00A53510" w:rsidRPr="00B778DA" w:rsidRDefault="00A53510" w:rsidP="00A53510">
      <w:pPr>
        <w:rPr>
          <w:rFonts w:ascii="Arial" w:hAnsi="Arial" w:cs="Arial"/>
          <w:bCs/>
          <w:i/>
          <w:sz w:val="20"/>
          <w:szCs w:val="20"/>
        </w:rPr>
      </w:pPr>
      <w:r w:rsidRPr="00B778DA">
        <w:rPr>
          <w:rFonts w:ascii="Arial" w:hAnsi="Arial" w:cs="Arial"/>
          <w:bCs/>
          <w:i/>
          <w:sz w:val="20"/>
          <w:szCs w:val="20"/>
        </w:rPr>
        <w:t xml:space="preserve">1) O Estado de São Paulo tem um decreto que obriga o pagamento dos contratos nas contas do </w:t>
      </w:r>
      <w:r w:rsidRPr="00B778DA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 w:rsidRPr="00B778DA">
        <w:rPr>
          <w:rFonts w:ascii="Arial" w:hAnsi="Arial" w:cs="Arial"/>
          <w:bCs/>
          <w:i/>
          <w:sz w:val="20"/>
          <w:szCs w:val="20"/>
        </w:rPr>
        <w:t xml:space="preserve">, </w:t>
      </w:r>
      <w:r w:rsidRPr="00B778DA">
        <w:rPr>
          <w:rFonts w:ascii="Arial" w:hAnsi="Arial" w:cs="Arial"/>
          <w:b/>
          <w:i/>
          <w:sz w:val="20"/>
          <w:szCs w:val="20"/>
        </w:rPr>
        <w:t>Agência</w:t>
      </w:r>
      <w:r w:rsidRPr="00B778DA">
        <w:rPr>
          <w:rFonts w:ascii="Arial" w:hAnsi="Arial" w:cs="Arial"/>
          <w:bCs/>
          <w:i/>
          <w:sz w:val="20"/>
          <w:szCs w:val="20"/>
        </w:rPr>
        <w:t xml:space="preserve"> .................e </w:t>
      </w:r>
      <w:r w:rsidRPr="00B778DA">
        <w:rPr>
          <w:rFonts w:ascii="Arial" w:hAnsi="Arial" w:cs="Arial"/>
          <w:b/>
          <w:i/>
          <w:sz w:val="20"/>
          <w:szCs w:val="20"/>
        </w:rPr>
        <w:t>Conta Corrente</w:t>
      </w:r>
      <w:r w:rsidRPr="00B778DA">
        <w:rPr>
          <w:rFonts w:ascii="Arial" w:hAnsi="Arial"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B778DA" w:rsidRDefault="00A53510" w:rsidP="00A53510">
      <w:pPr>
        <w:rPr>
          <w:rFonts w:ascii="Arial" w:hAnsi="Arial" w:cs="Arial"/>
          <w:bCs/>
          <w:i/>
          <w:sz w:val="20"/>
          <w:szCs w:val="20"/>
        </w:rPr>
      </w:pPr>
      <w:r w:rsidRPr="00B778DA">
        <w:rPr>
          <w:rFonts w:ascii="Arial" w:hAnsi="Arial" w:cs="Arial"/>
          <w:bCs/>
          <w:i/>
          <w:sz w:val="20"/>
          <w:szCs w:val="20"/>
        </w:rPr>
        <w:t xml:space="preserve">2) O Pagamento será de 30 dias após a entrega do produto, conforme </w:t>
      </w:r>
      <w:proofErr w:type="spellStart"/>
      <w:r w:rsidRPr="00B778DA">
        <w:rPr>
          <w:rFonts w:ascii="Arial" w:hAnsi="Arial" w:cs="Arial"/>
          <w:bCs/>
          <w:i/>
          <w:sz w:val="20"/>
          <w:szCs w:val="20"/>
        </w:rPr>
        <w:t>Art</w:t>
      </w:r>
      <w:proofErr w:type="spellEnd"/>
      <w:r w:rsidRPr="00B778DA">
        <w:rPr>
          <w:rFonts w:ascii="Arial" w:hAnsi="Arial"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B778DA" w:rsidRDefault="00A53510" w:rsidP="00A53510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778DA">
        <w:rPr>
          <w:rFonts w:ascii="Arial" w:hAnsi="Arial"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B778DA">
        <w:rPr>
          <w:rFonts w:ascii="Arial" w:hAnsi="Arial"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B778DA">
        <w:rPr>
          <w:rFonts w:ascii="Arial" w:hAnsi="Arial" w:cs="Arial"/>
          <w:b/>
          <w:i/>
          <w:iCs/>
          <w:sz w:val="20"/>
          <w:szCs w:val="20"/>
          <w:u w:val="single"/>
        </w:rPr>
        <w:t>5</w:t>
      </w:r>
      <w:r w:rsidRPr="00B778DA">
        <w:rPr>
          <w:rFonts w:ascii="Arial" w:hAnsi="Arial" w:cs="Arial"/>
          <w:b/>
          <w:i/>
          <w:iCs/>
          <w:sz w:val="20"/>
          <w:szCs w:val="20"/>
          <w:u w:val="single"/>
        </w:rPr>
        <w:t>/26, Processo n° 2026</w:t>
      </w:r>
      <w:r w:rsidR="00BB6331" w:rsidRPr="00B778DA">
        <w:rPr>
          <w:rFonts w:ascii="Arial" w:hAnsi="Arial" w:cs="Arial"/>
          <w:b/>
          <w:i/>
          <w:iCs/>
          <w:sz w:val="20"/>
          <w:szCs w:val="20"/>
          <w:u w:val="single"/>
        </w:rPr>
        <w:t>0354615</w:t>
      </w:r>
      <w:r w:rsidRPr="00B778DA">
        <w:rPr>
          <w:rFonts w:ascii="Arial" w:hAnsi="Arial" w:cs="Arial"/>
          <w:sz w:val="20"/>
          <w:szCs w:val="20"/>
        </w:rPr>
        <w:t xml:space="preserve">, </w:t>
      </w:r>
      <w:bookmarkStart w:id="2" w:name="_Hlk224829241"/>
      <w:r w:rsidRPr="00B778DA">
        <w:rPr>
          <w:rFonts w:ascii="Arial" w:hAnsi="Arial" w:cs="Arial"/>
          <w:sz w:val="20"/>
          <w:szCs w:val="20"/>
        </w:rPr>
        <w:t>Confirmo a autenticidade e veracidade da proposta apresentada:</w:t>
      </w:r>
      <w:bookmarkEnd w:id="2"/>
    </w:p>
    <w:p w14:paraId="6B41CCCF" w14:textId="77777777" w:rsidR="007E3871" w:rsidRPr="00B778DA" w:rsidRDefault="007E3871" w:rsidP="007E3871">
      <w:pPr>
        <w:jc w:val="center"/>
        <w:rPr>
          <w:rFonts w:ascii="Arial" w:hAnsi="Arial" w:cs="Arial"/>
          <w:sz w:val="20"/>
          <w:szCs w:val="20"/>
        </w:rPr>
      </w:pPr>
      <w:r w:rsidRPr="00B778DA">
        <w:rPr>
          <w:rFonts w:ascii="Arial" w:hAnsi="Arial" w:cs="Arial"/>
          <w:sz w:val="20"/>
          <w:szCs w:val="20"/>
        </w:rPr>
        <w:t>(Local e data).</w:t>
      </w:r>
    </w:p>
    <w:p w14:paraId="7DD5E3ED" w14:textId="1A03DD6A" w:rsidR="007E3871" w:rsidRPr="00B778DA" w:rsidRDefault="007E3871" w:rsidP="0096418A">
      <w:pPr>
        <w:jc w:val="both"/>
        <w:rPr>
          <w:rFonts w:ascii="Arial" w:hAnsi="Arial" w:cs="Arial"/>
          <w:sz w:val="20"/>
          <w:szCs w:val="20"/>
        </w:rPr>
      </w:pPr>
      <w:r w:rsidRPr="00B778DA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07186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A509E0"/>
    <w:rsid w:val="00A53510"/>
    <w:rsid w:val="00A973F9"/>
    <w:rsid w:val="00B47F46"/>
    <w:rsid w:val="00B60291"/>
    <w:rsid w:val="00B778DA"/>
    <w:rsid w:val="00B9566F"/>
    <w:rsid w:val="00B97649"/>
    <w:rsid w:val="00BB6331"/>
    <w:rsid w:val="00BC1C0E"/>
    <w:rsid w:val="00C0090D"/>
    <w:rsid w:val="00C0206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cp:lastPrinted>2025-10-16T17:44:00Z</cp:lastPrinted>
  <dcterms:created xsi:type="dcterms:W3CDTF">2026-05-07T20:23:00Z</dcterms:created>
  <dcterms:modified xsi:type="dcterms:W3CDTF">2026-05-08T13:03:00Z</dcterms:modified>
</cp:coreProperties>
</file>